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723" w:rsidRDefault="002B302B">
      <w:pPr>
        <w:jc w:val="center"/>
      </w:pPr>
      <w:bookmarkStart w:id="0" w:name="_GoBack"/>
      <w:bookmarkEnd w:id="0"/>
      <w:r>
        <w:rPr>
          <w:b/>
          <w:color w:val="262626" w:themeColor="text1" w:themeTint="D9"/>
          <w:sz w:val="24"/>
          <w:szCs w:val="24"/>
        </w:rPr>
        <w:t>LANCET d.o.o. u stečaju</w:t>
      </w:r>
    </w:p>
    <w:p w:rsidR="00281723" w:rsidRDefault="002B302B">
      <w:pPr>
        <w:jc w:val="center"/>
      </w:pPr>
      <w:r>
        <w:rPr>
          <w:b/>
          <w:color w:val="262626" w:themeColor="text1" w:themeTint="D9"/>
          <w:sz w:val="24"/>
          <w:szCs w:val="24"/>
        </w:rPr>
        <w:t>Marianijeva ul. 11 – 52 100 Pula</w:t>
      </w:r>
    </w:p>
    <w:p w:rsidR="00281723" w:rsidRDefault="002B302B">
      <w:pPr>
        <w:jc w:val="center"/>
      </w:pPr>
      <w:r>
        <w:rPr>
          <w:b/>
          <w:color w:val="262626" w:themeColor="text1" w:themeTint="D9"/>
          <w:sz w:val="24"/>
          <w:szCs w:val="24"/>
        </w:rPr>
        <w:t>OIB: 26877167103</w:t>
      </w:r>
    </w:p>
    <w:p w:rsidR="00281723" w:rsidRDefault="002B302B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281723" w:rsidRDefault="002B302B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281723" w:rsidRDefault="002B302B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281723" w:rsidRDefault="002B302B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281723" w:rsidRPr="00093011" w:rsidRDefault="00E95648">
      <w:pPr>
        <w:jc w:val="both"/>
      </w:pPr>
      <w:r w:rsidRPr="00093011">
        <w:rPr>
          <w:color w:val="262626" w:themeColor="text1" w:themeTint="D9"/>
        </w:rPr>
        <w:t>Čavle, 5. srpnja</w:t>
      </w:r>
      <w:r w:rsidR="00FC27F2" w:rsidRPr="00093011">
        <w:rPr>
          <w:color w:val="262626" w:themeColor="text1" w:themeTint="D9"/>
        </w:rPr>
        <w:t xml:space="preserve"> 2017</w:t>
      </w:r>
      <w:r w:rsidR="002B302B" w:rsidRPr="00093011">
        <w:rPr>
          <w:color w:val="262626" w:themeColor="text1" w:themeTint="D9"/>
        </w:rPr>
        <w:t>. godine</w:t>
      </w:r>
    </w:p>
    <w:p w:rsidR="00281723" w:rsidRPr="00093011" w:rsidRDefault="00281723">
      <w:pPr>
        <w:jc w:val="right"/>
        <w:rPr>
          <w:rFonts w:eastAsia="Calibri"/>
          <w:color w:val="262626" w:themeColor="text1" w:themeTint="D9"/>
        </w:rPr>
      </w:pPr>
    </w:p>
    <w:p w:rsidR="00281723" w:rsidRPr="00093011" w:rsidRDefault="002B302B">
      <w:pPr>
        <w:jc w:val="right"/>
      </w:pPr>
      <w:r w:rsidRPr="00093011">
        <w:rPr>
          <w:color w:val="262626" w:themeColor="text1" w:themeTint="D9"/>
        </w:rPr>
        <w:t>TRGOVAČKI SUD U PAZINU</w:t>
      </w:r>
    </w:p>
    <w:p w:rsidR="00281723" w:rsidRPr="00093011" w:rsidRDefault="002B302B">
      <w:pPr>
        <w:jc w:val="right"/>
      </w:pPr>
      <w:r w:rsidRPr="00093011">
        <w:rPr>
          <w:color w:val="262626" w:themeColor="text1" w:themeTint="D9"/>
        </w:rPr>
        <w:t>Dršćevka 1</w:t>
      </w:r>
    </w:p>
    <w:p w:rsidR="00281723" w:rsidRPr="00093011" w:rsidRDefault="002B302B">
      <w:pPr>
        <w:jc w:val="right"/>
      </w:pPr>
      <w:r w:rsidRPr="00093011">
        <w:rPr>
          <w:color w:val="262626" w:themeColor="text1" w:themeTint="D9"/>
        </w:rPr>
        <w:t>52 000 Pazin</w:t>
      </w:r>
    </w:p>
    <w:p w:rsidR="00281723" w:rsidRPr="00093011" w:rsidRDefault="00281723">
      <w:pPr>
        <w:jc w:val="both"/>
        <w:rPr>
          <w:rFonts w:eastAsia="Calibri"/>
          <w:color w:val="262626" w:themeColor="text1" w:themeTint="D9"/>
        </w:rPr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t>Posl.br. 4 St-475/16</w:t>
      </w:r>
    </w:p>
    <w:p w:rsidR="00281723" w:rsidRPr="00093011" w:rsidRDefault="00281723">
      <w:pPr>
        <w:jc w:val="both"/>
        <w:rPr>
          <w:rFonts w:eastAsia="Calibri"/>
          <w:color w:val="262626" w:themeColor="text1" w:themeTint="D9"/>
        </w:rPr>
      </w:pPr>
    </w:p>
    <w:p w:rsidR="00281723" w:rsidRPr="00093011" w:rsidRDefault="00281723">
      <w:pPr>
        <w:jc w:val="right"/>
        <w:rPr>
          <w:rFonts w:eastAsia="Calibri"/>
          <w:color w:val="262626" w:themeColor="text1" w:themeTint="D9"/>
        </w:rPr>
      </w:pPr>
    </w:p>
    <w:p w:rsidR="00281723" w:rsidRPr="005A2399" w:rsidRDefault="002B302B">
      <w:pPr>
        <w:jc w:val="center"/>
        <w:rPr>
          <w:b/>
          <w:color w:val="262626" w:themeColor="text1" w:themeTint="D9"/>
          <w:sz w:val="48"/>
          <w:szCs w:val="48"/>
        </w:rPr>
      </w:pPr>
      <w:r w:rsidRPr="005A2399">
        <w:rPr>
          <w:b/>
          <w:color w:val="262626" w:themeColor="text1" w:themeTint="D9"/>
          <w:sz w:val="48"/>
          <w:szCs w:val="48"/>
        </w:rPr>
        <w:t>IZVJEŠĆE STEČAJNE UPRAVITELJICE</w:t>
      </w:r>
    </w:p>
    <w:p w:rsidR="00281723" w:rsidRPr="005A2399" w:rsidRDefault="00E95648" w:rsidP="00FC27F2">
      <w:pPr>
        <w:jc w:val="center"/>
        <w:rPr>
          <w:rFonts w:eastAsia="Calibri"/>
          <w:b/>
          <w:color w:val="262626" w:themeColor="text1" w:themeTint="D9"/>
          <w:sz w:val="48"/>
          <w:szCs w:val="48"/>
        </w:rPr>
      </w:pPr>
      <w:r w:rsidRPr="005A2399">
        <w:rPr>
          <w:b/>
          <w:color w:val="262626" w:themeColor="text1" w:themeTint="D9"/>
          <w:sz w:val="48"/>
          <w:szCs w:val="48"/>
        </w:rPr>
        <w:t>na dan 5. srpnja</w:t>
      </w:r>
      <w:r w:rsidR="00FC27F2" w:rsidRPr="005A2399">
        <w:rPr>
          <w:b/>
          <w:color w:val="262626" w:themeColor="text1" w:themeTint="D9"/>
          <w:sz w:val="48"/>
          <w:szCs w:val="48"/>
        </w:rPr>
        <w:t xml:space="preserve"> 2017. godine</w:t>
      </w:r>
    </w:p>
    <w:p w:rsidR="00281723" w:rsidRPr="00093011" w:rsidRDefault="00281723">
      <w:pPr>
        <w:jc w:val="center"/>
        <w:rPr>
          <w:rFonts w:eastAsia="Calibri"/>
          <w:b/>
          <w:color w:val="262626" w:themeColor="text1" w:themeTint="D9"/>
        </w:rPr>
      </w:pPr>
    </w:p>
    <w:p w:rsidR="00281723" w:rsidRPr="00093011" w:rsidRDefault="00281723">
      <w:pPr>
        <w:jc w:val="center"/>
        <w:rPr>
          <w:rFonts w:eastAsia="Calibri"/>
          <w:b/>
          <w:color w:val="262626" w:themeColor="text1" w:themeTint="D9"/>
        </w:rPr>
      </w:pPr>
    </w:p>
    <w:p w:rsidR="00281723" w:rsidRPr="00093011" w:rsidRDefault="00281723">
      <w:pPr>
        <w:jc w:val="center"/>
        <w:rPr>
          <w:rFonts w:eastAsia="Calibri"/>
          <w:b/>
          <w:color w:val="262626" w:themeColor="text1" w:themeTint="D9"/>
        </w:rPr>
      </w:pPr>
    </w:p>
    <w:p w:rsidR="00281723" w:rsidRPr="00093011" w:rsidRDefault="00281723">
      <w:pPr>
        <w:jc w:val="center"/>
        <w:rPr>
          <w:rFonts w:eastAsia="Calibri"/>
          <w:b/>
          <w:color w:val="262626" w:themeColor="text1" w:themeTint="D9"/>
        </w:rPr>
      </w:pPr>
    </w:p>
    <w:p w:rsidR="00281723" w:rsidRPr="00093011" w:rsidRDefault="00281723">
      <w:pPr>
        <w:jc w:val="center"/>
        <w:rPr>
          <w:rFonts w:eastAsia="Calibri"/>
          <w:b/>
          <w:color w:val="262626" w:themeColor="text1" w:themeTint="D9"/>
        </w:rPr>
      </w:pPr>
    </w:p>
    <w:p w:rsidR="00FC27F2" w:rsidRDefault="00FC27F2">
      <w:pPr>
        <w:jc w:val="both"/>
        <w:rPr>
          <w:b/>
          <w:i/>
          <w:color w:val="262626" w:themeColor="text1" w:themeTint="D9"/>
          <w:u w:val="single"/>
        </w:rPr>
      </w:pPr>
    </w:p>
    <w:p w:rsidR="00093011" w:rsidRPr="00093011" w:rsidRDefault="00093011">
      <w:pPr>
        <w:jc w:val="both"/>
        <w:rPr>
          <w:b/>
          <w:i/>
          <w:color w:val="262626" w:themeColor="text1" w:themeTint="D9"/>
          <w:u w:val="single"/>
        </w:rPr>
      </w:pPr>
    </w:p>
    <w:p w:rsidR="005A2399" w:rsidRDefault="005A2399">
      <w:pPr>
        <w:jc w:val="both"/>
        <w:rPr>
          <w:b/>
          <w:i/>
          <w:color w:val="262626" w:themeColor="text1" w:themeTint="D9"/>
          <w:u w:val="single"/>
        </w:rPr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lastRenderedPageBreak/>
        <w:t>1. UVOD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Rješenjem Trgovačkog suda u Pazinu Posl.broj 4 St-475/16 od 4. svibnja 2016. godine otvoren je stečajni postupak nad dužnikom LANCET d.o.o. Pula, Marianijeva ul. 11, OIB: 26877167103.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Za stečajnog upravitelja imenovana je Ana Vičević Grač</w:t>
      </w:r>
      <w:r w:rsidR="00E95648" w:rsidRPr="00093011">
        <w:rPr>
          <w:color w:val="262626" w:themeColor="text1" w:themeTint="D9"/>
        </w:rPr>
        <w:t>anin, odvjetnica iz Čavli, Šušn</w:t>
      </w:r>
      <w:r w:rsidRPr="00093011">
        <w:rPr>
          <w:color w:val="262626" w:themeColor="text1" w:themeTint="D9"/>
        </w:rPr>
        <w:t>j</w:t>
      </w:r>
      <w:r w:rsidR="00E95648" w:rsidRPr="00093011">
        <w:rPr>
          <w:color w:val="262626" w:themeColor="text1" w:themeTint="D9"/>
        </w:rPr>
        <w:t>e</w:t>
      </w:r>
      <w:r w:rsidRPr="00093011">
        <w:rPr>
          <w:color w:val="262626" w:themeColor="text1" w:themeTint="D9"/>
        </w:rPr>
        <w:t>vac 3, OIB: 75471893129.</w:t>
      </w:r>
    </w:p>
    <w:p w:rsidR="00281723" w:rsidRPr="00093011" w:rsidRDefault="002B302B">
      <w:pPr>
        <w:jc w:val="both"/>
      </w:pPr>
      <w:r w:rsidRPr="00093011">
        <w:t>Prijedlog za otvaranje stečajnog postupka podnijela je FINA – Financijska agencija dana 11. ožujka 2016. godine.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Rješenje o otvaranju stečajnog postupka s pozivom vjerovnicima da prijave svoje tražbine u roku od 60 dana, kao i da obavijeste stečajnu upraviteljicu o svojim pravima, sukladno odredbama Stečajnog zakona, objavljeno je na e-oglasnoj ploči dana 4. svibnja 2016. godine.</w:t>
      </w:r>
    </w:p>
    <w:p w:rsidR="00281723" w:rsidRPr="00093011" w:rsidRDefault="00281723">
      <w:pPr>
        <w:jc w:val="both"/>
        <w:rPr>
          <w:rFonts w:eastAsia="Calibri"/>
          <w:color w:val="262626" w:themeColor="text1" w:themeTint="D9"/>
        </w:rPr>
      </w:pPr>
    </w:p>
    <w:p w:rsidR="00281723" w:rsidRPr="00093011" w:rsidRDefault="00281723">
      <w:pPr>
        <w:jc w:val="both"/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t>2. PODUZETE AKTIVNOSTI PO OTVRANJU STEČAJNOG POSTUPKA</w:t>
      </w:r>
    </w:p>
    <w:p w:rsidR="00281723" w:rsidRPr="00093011" w:rsidRDefault="00281723">
      <w:pPr>
        <w:jc w:val="both"/>
        <w:rPr>
          <w:rFonts w:eastAsia="Calibri"/>
          <w:b/>
          <w:i/>
          <w:color w:val="262626" w:themeColor="text1" w:themeTint="D9"/>
          <w:u w:val="single"/>
        </w:rPr>
      </w:pPr>
    </w:p>
    <w:p w:rsidR="00281723" w:rsidRPr="00093011" w:rsidRDefault="002B302B">
      <w:pPr>
        <w:jc w:val="both"/>
        <w:rPr>
          <w:b/>
          <w:i/>
          <w:color w:val="262626" w:themeColor="text1" w:themeTint="D9"/>
          <w:u w:val="single"/>
        </w:rPr>
      </w:pPr>
      <w:r w:rsidRPr="00093011">
        <w:rPr>
          <w:b/>
          <w:i/>
          <w:color w:val="262626" w:themeColor="text1" w:themeTint="D9"/>
          <w:u w:val="single"/>
        </w:rPr>
        <w:t>2.1. PREUZIMANJE DUŽNIKOVOG POSLOVANJA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Stečajna upraviteljica je sukladno svojim ovlastima odmah po imenovanju preuzela upravljanje stečajnog dužnika na način da je od dosadašnjeg zakonskog zastupnika društva – Armanda </w:t>
      </w:r>
      <w:r w:rsidR="00E95648" w:rsidRPr="00093011">
        <w:rPr>
          <w:color w:val="262626" w:themeColor="text1" w:themeTint="D9"/>
        </w:rPr>
        <w:t>Doblanovića iz Pule, Kašćuni 1 pribavila svu potrebnu dokumentaciju i podatke</w:t>
      </w:r>
      <w:r w:rsidRPr="00093011">
        <w:rPr>
          <w:color w:val="262626" w:themeColor="text1" w:themeTint="D9"/>
        </w:rPr>
        <w:t xml:space="preserve">. 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Stečajna upraviteljica je poduzela radnje sukladno Čl.88 i Čl. 89. Stečajnog zakona i to: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1) </w:t>
      </w:r>
      <w:r w:rsidR="008627E1" w:rsidRPr="00093011">
        <w:rPr>
          <w:color w:val="262626" w:themeColor="text1" w:themeTint="D9"/>
        </w:rPr>
        <w:t>podnijela zahtjev za otva</w:t>
      </w:r>
      <w:r w:rsidRPr="00093011">
        <w:rPr>
          <w:color w:val="262626" w:themeColor="text1" w:themeTint="D9"/>
        </w:rPr>
        <w:t>ranje žiro-račun društva u stečaju u Erste &amp; Steiermarkische banci d.d. Rijeka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2) dala izraditi pečat na način da na istom piše „LANCET d.o.o. u stečaju, Pula, Marianijeva 11, OIB: 26877167103“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3) izvršila primopredaju poslovne dokumentacije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4) preuzela knjigovodstvenu dokumentaciju (putem e-maila)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5) dala izraditi završna financijska izvješća na dan otvaranja stečajnog postupka dana 4. svibnja 2016.</w:t>
      </w:r>
    </w:p>
    <w:p w:rsidR="00281723" w:rsidRPr="00093011" w:rsidRDefault="00281723">
      <w:pPr>
        <w:jc w:val="both"/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t>2.2. MATERIJALNA IMOVINA STEČAJNOG DUŽNIKA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Utvrđeno je da materijalnu imovine u vlasništvu  LANCET d.o.o. u stečaju  čine slijedeće stvari i uređaji: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1) osobno vozilo marke VW PASSAT 2.0. DSG, 2007. godište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lastRenderedPageBreak/>
        <w:t>2) kancelarijski stol sa dodatkom L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3) komoda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4) staklena vetrina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5) uredska fotelja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7) uredski stol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8) uredski stol sa dodatkom L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9) staklene vetrine 3 kom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10) ormar manji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11) ormar sa stelažama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12) uredske stolice 6 kom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13) umjetnička slika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Stoga, jedino osobni automobil ima vrijednost koja će omogućiti vođenje stečajnog postupka.</w:t>
      </w:r>
    </w:p>
    <w:p w:rsidR="00281723" w:rsidRPr="00093011" w:rsidRDefault="00281723">
      <w:pPr>
        <w:jc w:val="both"/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t>2.3. POTRAŽIVANJA OD DUŽNIKOVIH DUŽNIKA</w:t>
      </w:r>
    </w:p>
    <w:p w:rsidR="00281723" w:rsidRPr="00093011" w:rsidRDefault="002B302B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 xml:space="preserve">Društvo u stečaju ima potraživanja prema HIRON d.o.o. u stečaju Zagreb u iznosu od </w:t>
      </w:r>
      <w:bookmarkStart w:id="1" w:name="__DdeLink__2430_1820810901"/>
      <w:r w:rsidRPr="00093011">
        <w:rPr>
          <w:color w:val="262626" w:themeColor="text1" w:themeTint="D9"/>
        </w:rPr>
        <w:t xml:space="preserve">127.477,40 </w:t>
      </w:r>
      <w:bookmarkEnd w:id="1"/>
      <w:r w:rsidRPr="00093011">
        <w:rPr>
          <w:color w:val="262626" w:themeColor="text1" w:themeTint="D9"/>
        </w:rPr>
        <w:t xml:space="preserve">kn. Navedeno potraživanje je prijavljeno u stečajnom postupku koji se vodi pred Trgovačkim sudom u Zagrebu. </w:t>
      </w:r>
    </w:p>
    <w:p w:rsidR="00E95648" w:rsidRPr="00093011" w:rsidRDefault="00FC27F2" w:rsidP="00FC27F2">
      <w:pPr>
        <w:pStyle w:val="Textbody"/>
        <w:jc w:val="both"/>
        <w:rPr>
          <w:rFonts w:asciiTheme="minorHAnsi" w:hAnsiTheme="minorHAnsi"/>
          <w:color w:val="262626"/>
          <w:sz w:val="22"/>
          <w:szCs w:val="22"/>
        </w:rPr>
      </w:pPr>
      <w:r w:rsidRPr="00093011">
        <w:rPr>
          <w:rFonts w:asciiTheme="minorHAnsi" w:hAnsiTheme="minorHAnsi"/>
          <w:color w:val="262626"/>
          <w:sz w:val="22"/>
          <w:szCs w:val="22"/>
        </w:rPr>
        <w:t xml:space="preserve">Stečajna upraviteljica je stupila u kontakt sa stečajnim upraviteljem društva Hiron d.o.o. u stečaju Zagreb – Zdravkom Mitakom. Isti je izjavio da je točno da je u potpunosti priznato potraživanje društva Lancet d.o.o. u iznosu od 121.030,14 kn. Kaže da je u tijeku unovčenje posljednje imovine društva Hiron d.o.o. u stečaju iz čije će se vrijednosti namiriti samo razlučni vjerovnik Partner banka d.d. </w:t>
      </w:r>
    </w:p>
    <w:p w:rsidR="00FC27F2" w:rsidRPr="00093011" w:rsidRDefault="00FC27F2" w:rsidP="00FC27F2">
      <w:pPr>
        <w:pStyle w:val="Textbody"/>
        <w:jc w:val="both"/>
        <w:rPr>
          <w:rFonts w:asciiTheme="minorHAnsi" w:hAnsiTheme="minorHAnsi"/>
          <w:color w:val="262626"/>
          <w:sz w:val="22"/>
          <w:szCs w:val="22"/>
        </w:rPr>
      </w:pPr>
      <w:r w:rsidRPr="00093011">
        <w:rPr>
          <w:rFonts w:asciiTheme="minorHAnsi" w:hAnsiTheme="minorHAnsi"/>
          <w:color w:val="262626"/>
          <w:sz w:val="22"/>
          <w:szCs w:val="22"/>
        </w:rPr>
        <w:t>Dakle, društvo Lancet d.o.o. u stečaju neće biti namireno u stečajnom postupku iza Hiron d.o.o. u stečaju Zagreb.</w:t>
      </w:r>
    </w:p>
    <w:p w:rsidR="001B2470" w:rsidRPr="00093011" w:rsidRDefault="001B2470">
      <w:pPr>
        <w:jc w:val="both"/>
        <w:rPr>
          <w:rFonts w:eastAsia="Calibri"/>
          <w:b/>
          <w:i/>
          <w:color w:val="262626" w:themeColor="text1" w:themeTint="D9"/>
          <w:u w:val="single"/>
        </w:rPr>
      </w:pPr>
    </w:p>
    <w:p w:rsidR="00281723" w:rsidRPr="00093011" w:rsidRDefault="00093011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2.4</w:t>
      </w:r>
      <w:r w:rsidR="00C319BA" w:rsidRPr="00093011">
        <w:rPr>
          <w:b/>
          <w:i/>
          <w:u w:val="single"/>
        </w:rPr>
        <w:t xml:space="preserve">. PODUZETE AKTIVNOSTI </w:t>
      </w:r>
    </w:p>
    <w:p w:rsidR="00281723" w:rsidRPr="00093011" w:rsidRDefault="00FC27F2">
      <w:pPr>
        <w:jc w:val="both"/>
      </w:pPr>
      <w:r w:rsidRPr="00093011">
        <w:t xml:space="preserve">Dana 1. listopada 2016. godine stečajna upraviteljica je zaključila predugovor o kupoprodaji </w:t>
      </w:r>
      <w:r w:rsidRPr="00093011">
        <w:rPr>
          <w:b/>
          <w:u w:val="single"/>
        </w:rPr>
        <w:t>automobila</w:t>
      </w:r>
      <w:r w:rsidRPr="00093011">
        <w:t xml:space="preserve"> sa društvom MEDICAL SYSTEM j.d.o.o. Pula, Marijanijeva 11, OIB: 42371232472</w:t>
      </w:r>
      <w:r w:rsidR="00057555" w:rsidRPr="00093011">
        <w:t xml:space="preserve"> kojim je određeno da će ugovorne strane na</w:t>
      </w:r>
      <w:r w:rsidR="003F19C5" w:rsidRPr="00093011">
        <w:t>jk</w:t>
      </w:r>
      <w:r w:rsidR="00057555" w:rsidRPr="00093011">
        <w:t xml:space="preserve">asnije do 1. siječnja 2017. godine zaključiti Kupoprodajni Ugovor i definirati cijenu vozila prema nalazi stalnog sudskog vještaka za motorna vozila, a do tada će </w:t>
      </w:r>
      <w:r w:rsidR="003F19C5" w:rsidRPr="00093011">
        <w:t xml:space="preserve">budući kupac plaćati mjesečni najam za vozilo u iznos od 800,00 kn + pdv, odnosno ukupno </w:t>
      </w:r>
      <w:r w:rsidR="003F19C5" w:rsidRPr="00093011">
        <w:rPr>
          <w:b/>
          <w:u w:val="single"/>
        </w:rPr>
        <w:t>1.000,00 kn</w:t>
      </w:r>
      <w:r w:rsidR="003F19C5" w:rsidRPr="00093011">
        <w:t xml:space="preserve"> mjesečno.</w:t>
      </w:r>
    </w:p>
    <w:p w:rsidR="003F19C5" w:rsidRPr="00093011" w:rsidRDefault="003F19C5">
      <w:pPr>
        <w:jc w:val="both"/>
      </w:pPr>
      <w:r w:rsidRPr="00093011">
        <w:lastRenderedPageBreak/>
        <w:t>Napominjemo da je kupac zaključno sa prosincem 2016. godine uredno plaćao najam vozila.</w:t>
      </w:r>
    </w:p>
    <w:p w:rsidR="003F19C5" w:rsidRPr="00093011" w:rsidRDefault="003F19C5">
      <w:pPr>
        <w:jc w:val="both"/>
      </w:pPr>
      <w:r w:rsidRPr="00093011">
        <w:t xml:space="preserve">Kupoprodajni Ugovor kojim je definirana cijena vozila od 30.000,00 kn + pdv, odnosno </w:t>
      </w:r>
      <w:r w:rsidRPr="00093011">
        <w:rPr>
          <w:b/>
          <w:u w:val="single"/>
        </w:rPr>
        <w:t xml:space="preserve">37.500,00 kn </w:t>
      </w:r>
      <w:r w:rsidRPr="00093011">
        <w:t>na</w:t>
      </w:r>
      <w:r w:rsidR="00E80FB5" w:rsidRPr="00093011">
        <w:t>pokon je zaključen dana 1. velja</w:t>
      </w:r>
      <w:r w:rsidRPr="00093011">
        <w:t>če 2017. godine iz razloga što je kupac dopisom poslanim stečajnoj upraviteljici i Trgovačkom sudu u Pazinu zatra</w:t>
      </w:r>
      <w:r w:rsidR="00EB2A7C" w:rsidRPr="00093011">
        <w:t>žio odgodu plaćanja do 17. velja</w:t>
      </w:r>
      <w:r w:rsidRPr="00093011">
        <w:t>če 2017. godine.</w:t>
      </w:r>
      <w:r w:rsidR="00EB2A7C" w:rsidRPr="00093011">
        <w:t xml:space="preserve"> A što je stečajna upraviteljica prihvatila.</w:t>
      </w:r>
    </w:p>
    <w:p w:rsidR="00F34F09" w:rsidRPr="00093011" w:rsidRDefault="00C76FCD" w:rsidP="00F34F09">
      <w:pPr>
        <w:pStyle w:val="Textbody"/>
        <w:jc w:val="both"/>
        <w:rPr>
          <w:rFonts w:asciiTheme="minorHAnsi" w:hAnsiTheme="minorHAnsi"/>
          <w:color w:val="262626"/>
          <w:sz w:val="22"/>
          <w:szCs w:val="22"/>
        </w:rPr>
      </w:pPr>
      <w:r w:rsidRPr="00093011">
        <w:rPr>
          <w:rFonts w:asciiTheme="minorHAnsi" w:hAnsiTheme="minorHAnsi"/>
          <w:b/>
          <w:color w:val="262626"/>
          <w:sz w:val="22"/>
          <w:szCs w:val="22"/>
          <w:u w:val="single"/>
        </w:rPr>
        <w:t>U</w:t>
      </w:r>
      <w:r w:rsidR="00F34F09" w:rsidRPr="00093011">
        <w:rPr>
          <w:rFonts w:asciiTheme="minorHAnsi" w:hAnsiTheme="minorHAnsi"/>
          <w:b/>
          <w:bCs/>
          <w:color w:val="262626"/>
          <w:sz w:val="22"/>
          <w:szCs w:val="22"/>
          <w:u w:val="single"/>
        </w:rPr>
        <w:t>redski namještaj</w:t>
      </w:r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koji se sastoji od kancelarijskog stola 3 kom, komode, vetrine 4 kom, uredske fotelje 1 kom, konferencijskih stolaca 6 kom, ormara 2 kom, 1 slike i stakle vetrine 1 kom – zaključen je Kupoprodajni ugovor sa društvom Medical System j.d.o.o. iz Pule na iznos od </w:t>
      </w:r>
      <w:r w:rsidR="00F34F09" w:rsidRPr="00093011">
        <w:rPr>
          <w:rFonts w:asciiTheme="minorHAnsi" w:hAnsiTheme="minorHAnsi"/>
          <w:b/>
          <w:color w:val="262626"/>
          <w:sz w:val="22"/>
          <w:szCs w:val="22"/>
          <w:u w:val="single"/>
        </w:rPr>
        <w:t>7.500,00 kn + pdv (25%)</w:t>
      </w:r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s rokom plaćanja do 1. prosinca 2016. godine. Radi se o imovini nabavljenoj još 1996. godine</w:t>
      </w:r>
      <w:r w:rsidRPr="00093011">
        <w:rPr>
          <w:rFonts w:asciiTheme="minorHAnsi" w:hAnsiTheme="minorHAnsi"/>
          <w:color w:val="262626"/>
          <w:sz w:val="22"/>
          <w:szCs w:val="22"/>
        </w:rPr>
        <w:t>, ali za kuju kupac ima interes i dalje koristiti</w:t>
      </w:r>
      <w:r w:rsidR="00F34F09" w:rsidRPr="00093011">
        <w:rPr>
          <w:rFonts w:asciiTheme="minorHAnsi" w:hAnsiTheme="minorHAnsi"/>
          <w:color w:val="262626"/>
          <w:sz w:val="22"/>
          <w:szCs w:val="22"/>
        </w:rPr>
        <w:t>.</w:t>
      </w:r>
    </w:p>
    <w:p w:rsidR="003F19C5" w:rsidRPr="00093011" w:rsidRDefault="003F19C5">
      <w:pPr>
        <w:jc w:val="both"/>
      </w:pPr>
      <w:r w:rsidRPr="00093011">
        <w:t>Kako uplata</w:t>
      </w:r>
      <w:r w:rsidR="00EB2A7C" w:rsidRPr="00093011">
        <w:t xml:space="preserve"> za vozilo, a niti za uredski namještaj</w:t>
      </w:r>
      <w:r w:rsidRPr="00093011">
        <w:t xml:space="preserve"> nije uslijedila sve do 17. ožujka 2017. godine, a moramo napomenuti da kupac niti nije posebno obrazložio neplaćanje, podnesen je prijedlog za ovrhu putem Javnog bilježnika Marine Paić Čerin iz Pule, Olge Bana 8 i to sav neplaćeni iznos:</w:t>
      </w:r>
    </w:p>
    <w:p w:rsidR="00046D8C" w:rsidRPr="00093011" w:rsidRDefault="00046D8C" w:rsidP="00046D8C">
      <w:pPr>
        <w:pStyle w:val="Odlomakpopisa"/>
        <w:numPr>
          <w:ilvl w:val="0"/>
          <w:numId w:val="1"/>
        </w:numPr>
        <w:jc w:val="both"/>
      </w:pPr>
      <w:r w:rsidRPr="00093011">
        <w:t>dio Računa br 3/2016 u iznosu od 800,00 kn na koji teče kamata od 14. prosinca 2016. godine</w:t>
      </w:r>
      <w:r w:rsidR="009D42E5" w:rsidRPr="00093011">
        <w:t>, a odnosi se na dio najma za automobil za 12/16</w:t>
      </w:r>
    </w:p>
    <w:p w:rsidR="00046D8C" w:rsidRPr="00093011" w:rsidRDefault="00046D8C" w:rsidP="00046D8C">
      <w:pPr>
        <w:pStyle w:val="Odlomakpopisa"/>
        <w:numPr>
          <w:ilvl w:val="0"/>
          <w:numId w:val="1"/>
        </w:numPr>
        <w:jc w:val="both"/>
      </w:pPr>
      <w:r w:rsidRPr="00093011">
        <w:t>Račun br 1/2017 u iznosu od 9.375,00 kn na koji teče kamata od 25. siječnja 2017. godine</w:t>
      </w:r>
      <w:r w:rsidR="009D42E5" w:rsidRPr="00093011">
        <w:t xml:space="preserve"> a odnosi se na uredski namještaj</w:t>
      </w:r>
    </w:p>
    <w:p w:rsidR="003F19C5" w:rsidRPr="00093011" w:rsidRDefault="009D42E5" w:rsidP="003F19C5">
      <w:pPr>
        <w:pStyle w:val="Odlomakpopisa"/>
        <w:numPr>
          <w:ilvl w:val="0"/>
          <w:numId w:val="1"/>
        </w:numPr>
        <w:jc w:val="both"/>
      </w:pPr>
      <w:r w:rsidRPr="00093011">
        <w:t>Račun br 2/2017 za a</w:t>
      </w:r>
      <w:r w:rsidR="003F19C5" w:rsidRPr="00093011">
        <w:t>utomobil u iznosu od 37.500,00 kn</w:t>
      </w:r>
      <w:r w:rsidRPr="00093011">
        <w:t xml:space="preserve"> na koji kamata teče od 17. veljače 2017. godine</w:t>
      </w:r>
    </w:p>
    <w:p w:rsidR="003F19C5" w:rsidRPr="00093011" w:rsidRDefault="003F19C5" w:rsidP="003F19C5">
      <w:pPr>
        <w:pStyle w:val="Odlomakpopisa"/>
        <w:numPr>
          <w:ilvl w:val="0"/>
          <w:numId w:val="1"/>
        </w:numPr>
        <w:jc w:val="both"/>
      </w:pPr>
      <w:r w:rsidRPr="00093011">
        <w:t>Račun</w:t>
      </w:r>
      <w:r w:rsidR="009D42E5" w:rsidRPr="00093011">
        <w:t xml:space="preserve"> br. 3/2017 u iznosu od 1.000,00 kn a odnosi se na najam automobila za 03/17 i kamata teče od 1. ožujka 2017. godine</w:t>
      </w:r>
    </w:p>
    <w:p w:rsidR="009D42E5" w:rsidRPr="00093011" w:rsidRDefault="009D42E5" w:rsidP="009D42E5">
      <w:pPr>
        <w:jc w:val="both"/>
      </w:pPr>
      <w:r w:rsidRPr="00093011">
        <w:t xml:space="preserve">Dakle, ukupno </w:t>
      </w:r>
      <w:r w:rsidRPr="00093011">
        <w:rPr>
          <w:b/>
          <w:u w:val="single"/>
        </w:rPr>
        <w:t xml:space="preserve">48.675,00 kn + </w:t>
      </w:r>
      <w:r w:rsidR="001B2470" w:rsidRPr="00093011">
        <w:rPr>
          <w:b/>
          <w:u w:val="single"/>
        </w:rPr>
        <w:t>pripadajuća kamata + troškovi ovršnog postupka</w:t>
      </w:r>
      <w:r w:rsidR="001B2470" w:rsidRPr="00093011">
        <w:t>.</w:t>
      </w:r>
    </w:p>
    <w:p w:rsidR="00E95648" w:rsidRPr="00093011" w:rsidRDefault="00E95648">
      <w:pPr>
        <w:jc w:val="both"/>
      </w:pPr>
      <w:r w:rsidRPr="00093011">
        <w:t>Budući da ovšenik nije u 2 navrata primio Rješenje o ovrsi, isto je istaknuto na oglasnoj ploči Općinskog suda i postalo pravomoćno protekom roka od 8 dana od isticanja na oglasnoj ploči.</w:t>
      </w:r>
    </w:p>
    <w:p w:rsidR="00FC27F2" w:rsidRPr="00093011" w:rsidRDefault="00E95648">
      <w:pPr>
        <w:jc w:val="both"/>
      </w:pPr>
      <w:r w:rsidRPr="00093011">
        <w:t xml:space="preserve">Rješenje </w:t>
      </w:r>
      <w:r w:rsidR="00C319BA" w:rsidRPr="00093011">
        <w:t xml:space="preserve">je </w:t>
      </w:r>
      <w:r w:rsidRPr="00093011">
        <w:t xml:space="preserve">postalo </w:t>
      </w:r>
      <w:r w:rsidR="00C319BA" w:rsidRPr="00093011">
        <w:t>pravomoćno</w:t>
      </w:r>
      <w:r w:rsidRPr="00093011">
        <w:t xml:space="preserve"> i ovršno dana 29. svibnja 2017. godine</w:t>
      </w:r>
      <w:r w:rsidR="00D43E51" w:rsidRPr="00093011">
        <w:t>.</w:t>
      </w:r>
    </w:p>
    <w:p w:rsidR="00D43E51" w:rsidRPr="00093011" w:rsidRDefault="00D43E51">
      <w:pPr>
        <w:jc w:val="both"/>
      </w:pPr>
      <w:r w:rsidRPr="00093011">
        <w:t>Podnesen je prijedlog FINI za provedbu pravomoćnog i ovršnog Rješenja dana 14. lipnja 2017. godine.</w:t>
      </w:r>
    </w:p>
    <w:p w:rsidR="00D43E51" w:rsidRPr="00093011" w:rsidRDefault="00D43E51">
      <w:pPr>
        <w:jc w:val="both"/>
      </w:pPr>
      <w:r w:rsidRPr="00093011">
        <w:t>Kako na račun društva u stečaju nije legla niti kakva uplata, podnesen je zahtjev FINI za dostavu potvrde o redoslijedu osnove za plaćanje, a iz koje proizlazi da je društvo Lancet d.o.o. u stečaju 2. u redoslijedu naplate i da su ispred obveze u iznosu od 4.975,00 kn.</w:t>
      </w:r>
    </w:p>
    <w:p w:rsidR="00D43E51" w:rsidRPr="00093011" w:rsidRDefault="00D43E51">
      <w:pPr>
        <w:jc w:val="both"/>
      </w:pPr>
      <w:r w:rsidRPr="00093011">
        <w:t>Odmah je stečajna upraviteljica kontaktirala Gosp. Armanda Doblanovića, koji je ujedno i odgovorna osobe ovršenika – Medical system j.d.o.o. Pula i isti se po tko zna koji put ispričao i rekao da ima 4 dovršena posla za koja očekuje isplatu</w:t>
      </w:r>
      <w:r w:rsidR="00093011" w:rsidRPr="00093011">
        <w:t xml:space="preserve"> u slijedećih 10 dana.</w:t>
      </w:r>
    </w:p>
    <w:p w:rsidR="00093011" w:rsidRPr="00093011" w:rsidRDefault="00093011">
      <w:pPr>
        <w:jc w:val="both"/>
        <w:rPr>
          <w:b/>
        </w:rPr>
      </w:pPr>
      <w:r w:rsidRPr="00093011">
        <w:rPr>
          <w:b/>
        </w:rPr>
        <w:t>Dokaz:</w:t>
      </w:r>
    </w:p>
    <w:p w:rsidR="00093011" w:rsidRPr="00093011" w:rsidRDefault="00093011" w:rsidP="00093011">
      <w:pPr>
        <w:pStyle w:val="Odlomakpopisa"/>
        <w:numPr>
          <w:ilvl w:val="0"/>
          <w:numId w:val="1"/>
        </w:numPr>
        <w:jc w:val="both"/>
      </w:pPr>
      <w:r w:rsidRPr="00093011">
        <w:t>Rješenje o ovrsi</w:t>
      </w:r>
    </w:p>
    <w:p w:rsidR="00093011" w:rsidRPr="00093011" w:rsidRDefault="00093011" w:rsidP="00093011">
      <w:pPr>
        <w:pStyle w:val="Odlomakpopisa"/>
        <w:numPr>
          <w:ilvl w:val="0"/>
          <w:numId w:val="1"/>
        </w:numPr>
        <w:jc w:val="both"/>
      </w:pPr>
      <w:r w:rsidRPr="00093011">
        <w:t>Prijedlog za provedbu pravomoćnog i ovršenog Rješenja, predan FINI</w:t>
      </w:r>
    </w:p>
    <w:p w:rsidR="00093011" w:rsidRPr="00093011" w:rsidRDefault="00093011" w:rsidP="00093011">
      <w:pPr>
        <w:pStyle w:val="Odlomakpopisa"/>
        <w:numPr>
          <w:ilvl w:val="0"/>
          <w:numId w:val="1"/>
        </w:numPr>
        <w:jc w:val="both"/>
      </w:pPr>
      <w:r w:rsidRPr="00093011">
        <w:t>Potvrda o redoslijedu osnova za plaćanje</w:t>
      </w:r>
    </w:p>
    <w:p w:rsidR="00093011" w:rsidRDefault="00093011" w:rsidP="00093011">
      <w:pPr>
        <w:pStyle w:val="Odlomakpopisa"/>
        <w:numPr>
          <w:ilvl w:val="0"/>
          <w:numId w:val="1"/>
        </w:numPr>
        <w:jc w:val="both"/>
      </w:pPr>
      <w:r w:rsidRPr="00093011">
        <w:t>E-mail poruka Armanda Doblanovića pod nazivom „Plaćanje obveza“</w:t>
      </w:r>
    </w:p>
    <w:p w:rsidR="005A2399" w:rsidRDefault="005A2399" w:rsidP="00093011">
      <w:pPr>
        <w:pStyle w:val="Odlomakpopisa"/>
        <w:numPr>
          <w:ilvl w:val="0"/>
          <w:numId w:val="1"/>
        </w:numPr>
        <w:jc w:val="both"/>
      </w:pPr>
      <w:r>
        <w:lastRenderedPageBreak/>
        <w:t>Izračun kamate na dan 5. srpnja 2017. godine</w:t>
      </w:r>
    </w:p>
    <w:p w:rsidR="005A2399" w:rsidRDefault="005A2399" w:rsidP="005A2399">
      <w:pPr>
        <w:pStyle w:val="Odlomakpopisa"/>
        <w:jc w:val="both"/>
      </w:pPr>
    </w:p>
    <w:p w:rsidR="00C319BA" w:rsidRPr="00093011" w:rsidRDefault="00C319BA">
      <w:pPr>
        <w:jc w:val="both"/>
        <w:rPr>
          <w:b/>
          <w:u w:val="single"/>
        </w:rPr>
      </w:pPr>
      <w:r w:rsidRPr="00093011">
        <w:rPr>
          <w:b/>
          <w:u w:val="single"/>
        </w:rPr>
        <w:t>3. NAPLAĆENA I UTROŠENA SREDSTVA U OVOM STEČAJNOM POSTUPKU</w:t>
      </w:r>
    </w:p>
    <w:p w:rsidR="001B2470" w:rsidRPr="00093011" w:rsidRDefault="00AC279B">
      <w:pPr>
        <w:jc w:val="both"/>
      </w:pPr>
      <w:r w:rsidRPr="00093011">
        <w:t xml:space="preserve">U periodu do 21. ožujka 2017. godine u stečajnom postupku je ukupno unovčeno </w:t>
      </w:r>
      <w:r w:rsidRPr="00093011">
        <w:rPr>
          <w:b/>
          <w:u w:val="single"/>
        </w:rPr>
        <w:t>8.250,00 kn</w:t>
      </w:r>
      <w:r w:rsidRPr="00093011">
        <w:t xml:space="preserve"> i to sve na ime mjesečnog najma vozila.</w:t>
      </w:r>
    </w:p>
    <w:p w:rsidR="00AC279B" w:rsidRPr="00093011" w:rsidRDefault="00AC279B">
      <w:pPr>
        <w:jc w:val="both"/>
      </w:pPr>
      <w:r w:rsidRPr="00093011">
        <w:t>Sav iznos je potrošen i to: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- Knjigovodstvo – 875,00</w:t>
      </w:r>
      <w:r w:rsidR="00AC279B" w:rsidRPr="00093011">
        <w:rPr>
          <w:color w:val="262626" w:themeColor="text1" w:themeTint="D9"/>
        </w:rPr>
        <w:t xml:space="preserve"> kn/mj, ukupno 4.375,00 kn</w:t>
      </w:r>
    </w:p>
    <w:p w:rsidR="00281723" w:rsidRPr="00093011" w:rsidRDefault="002B302B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>- potrošni ma</w:t>
      </w:r>
      <w:r w:rsidR="00AC279B" w:rsidRPr="00093011">
        <w:rPr>
          <w:color w:val="262626" w:themeColor="text1" w:themeTint="D9"/>
        </w:rPr>
        <w:t>terijal (kancelarijski pribor, bonovi za mobitel, trošak pošte, državnih biljega isl) – 1.698,20 kn</w:t>
      </w:r>
    </w:p>
    <w:p w:rsidR="004A0AC8" w:rsidRPr="00093011" w:rsidRDefault="004A0AC8">
      <w:pPr>
        <w:jc w:val="both"/>
      </w:pPr>
      <w:r w:rsidRPr="00093011">
        <w:rPr>
          <w:color w:val="262626" w:themeColor="text1" w:themeTint="D9"/>
        </w:rPr>
        <w:t>- troša</w:t>
      </w:r>
      <w:r w:rsidR="00093011">
        <w:rPr>
          <w:color w:val="262626" w:themeColor="text1" w:themeTint="D9"/>
        </w:rPr>
        <w:t>k prijevoza stečajne upraviteljice</w:t>
      </w:r>
      <w:r w:rsidRPr="00093011">
        <w:rPr>
          <w:color w:val="262626" w:themeColor="text1" w:themeTint="D9"/>
        </w:rPr>
        <w:t xml:space="preserve"> – 1.310,38 kn</w:t>
      </w:r>
    </w:p>
    <w:p w:rsidR="00281723" w:rsidRPr="00093011" w:rsidRDefault="004A0AC8">
      <w:pPr>
        <w:jc w:val="both"/>
      </w:pPr>
      <w:r w:rsidRPr="00093011">
        <w:rPr>
          <w:color w:val="262626" w:themeColor="text1" w:themeTint="D9"/>
        </w:rPr>
        <w:t>- Banka – 394,50 kn</w:t>
      </w:r>
    </w:p>
    <w:p w:rsidR="00281723" w:rsidRPr="00093011" w:rsidRDefault="004A0AC8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>- Javni bilježnik – trošak ovršnog postupka – 1.083,44 kn</w:t>
      </w:r>
    </w:p>
    <w:p w:rsidR="004A0AC8" w:rsidRPr="00093011" w:rsidRDefault="004A0AC8">
      <w:pPr>
        <w:jc w:val="both"/>
        <w:rPr>
          <w:b/>
          <w:color w:val="262626" w:themeColor="text1" w:themeTint="D9"/>
          <w:u w:val="single"/>
        </w:rPr>
      </w:pPr>
      <w:r w:rsidRPr="00093011">
        <w:rPr>
          <w:color w:val="262626" w:themeColor="text1" w:themeTint="D9"/>
        </w:rPr>
        <w:t xml:space="preserve">Ukupno je potrošeno: </w:t>
      </w:r>
      <w:r w:rsidRPr="00093011">
        <w:rPr>
          <w:b/>
          <w:color w:val="262626" w:themeColor="text1" w:themeTint="D9"/>
          <w:u w:val="single"/>
        </w:rPr>
        <w:t>8.861,52 kn</w:t>
      </w:r>
      <w:r w:rsidR="007512FA">
        <w:rPr>
          <w:b/>
          <w:color w:val="262626" w:themeColor="text1" w:themeTint="D9"/>
          <w:u w:val="single"/>
        </w:rPr>
        <w:t>.</w:t>
      </w:r>
    </w:p>
    <w:p w:rsidR="004A0AC8" w:rsidRDefault="00093011">
      <w:pPr>
        <w:jc w:val="both"/>
        <w:rPr>
          <w:b/>
          <w:color w:val="262626" w:themeColor="text1" w:themeTint="D9"/>
          <w:u w:val="single"/>
        </w:rPr>
      </w:pPr>
      <w:r>
        <w:rPr>
          <w:b/>
          <w:color w:val="262626" w:themeColor="text1" w:themeTint="D9"/>
          <w:u w:val="single"/>
        </w:rPr>
        <w:t>Dokaz:</w:t>
      </w:r>
    </w:p>
    <w:p w:rsidR="00093011" w:rsidRDefault="00093011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>Izvadak sa računa (predan uz izvještaj od 21.03.2017.)</w:t>
      </w:r>
    </w:p>
    <w:p w:rsidR="00093011" w:rsidRDefault="00093011" w:rsidP="00093011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U periodu od 21. ožujka do 5. srpnja 2017. godine, a koko stečajni dužnik nema sredstava na računu potrošeno je slijedeće:</w:t>
      </w:r>
    </w:p>
    <w:p w:rsidR="00093011" w:rsidRDefault="00093011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FINA (podaci iz očevidnika) – 50,00 kn</w:t>
      </w:r>
    </w:p>
    <w:p w:rsidR="00093011" w:rsidRDefault="007512FA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Javni bilježnik (pravomoćnost i ovršnost) – 56,25 kn</w:t>
      </w:r>
    </w:p>
    <w:p w:rsidR="007512FA" w:rsidRDefault="007512FA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Knjigovodstvo – 3.500,00 kn</w:t>
      </w:r>
    </w:p>
    <w:p w:rsidR="007512FA" w:rsidRPr="00093011" w:rsidRDefault="007512FA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Trošak prijevoza stečajne upraviteljice – 550,00 kn</w:t>
      </w:r>
    </w:p>
    <w:p w:rsidR="004A0AC8" w:rsidRDefault="007512FA">
      <w:pPr>
        <w:jc w:val="both"/>
        <w:rPr>
          <w:color w:val="262626" w:themeColor="text1" w:themeTint="D9"/>
          <w:u w:val="single"/>
        </w:rPr>
      </w:pPr>
      <w:r w:rsidRPr="007512FA">
        <w:rPr>
          <w:color w:val="262626" w:themeColor="text1" w:themeTint="D9"/>
        </w:rPr>
        <w:t>Ukupno je potrošeno</w:t>
      </w:r>
      <w:r>
        <w:rPr>
          <w:color w:val="262626" w:themeColor="text1" w:themeTint="D9"/>
          <w:u w:val="single"/>
        </w:rPr>
        <w:t xml:space="preserve"> </w:t>
      </w:r>
      <w:r w:rsidRPr="007512FA">
        <w:rPr>
          <w:b/>
          <w:color w:val="262626" w:themeColor="text1" w:themeTint="D9"/>
          <w:u w:val="single"/>
        </w:rPr>
        <w:t>4.156,25 kn</w:t>
      </w:r>
      <w:r>
        <w:rPr>
          <w:b/>
          <w:color w:val="262626" w:themeColor="text1" w:themeTint="D9"/>
          <w:u w:val="single"/>
        </w:rPr>
        <w:t>.</w:t>
      </w:r>
    </w:p>
    <w:p w:rsidR="007512FA" w:rsidRDefault="007512FA">
      <w:pPr>
        <w:jc w:val="both"/>
        <w:rPr>
          <w:color w:val="262626" w:themeColor="text1" w:themeTint="D9"/>
          <w:u w:val="single"/>
        </w:rPr>
      </w:pPr>
    </w:p>
    <w:p w:rsidR="00030AD1" w:rsidRPr="00030AD1" w:rsidRDefault="00030AD1">
      <w:pPr>
        <w:jc w:val="both"/>
        <w:rPr>
          <w:b/>
          <w:color w:val="262626" w:themeColor="text1" w:themeTint="D9"/>
          <w:u w:val="single"/>
        </w:rPr>
      </w:pPr>
      <w:r w:rsidRPr="00030AD1">
        <w:rPr>
          <w:b/>
          <w:color w:val="262626" w:themeColor="text1" w:themeTint="D9"/>
          <w:u w:val="single"/>
        </w:rPr>
        <w:t>3.1. NAGRADA STEČAJNOJ UPRAVITELJICI</w:t>
      </w:r>
    </w:p>
    <w:p w:rsidR="007512FA" w:rsidRDefault="007512FA">
      <w:pPr>
        <w:jc w:val="both"/>
        <w:rPr>
          <w:color w:val="262626" w:themeColor="text1" w:themeTint="D9"/>
        </w:rPr>
      </w:pPr>
      <w:r w:rsidRPr="007512FA">
        <w:rPr>
          <w:color w:val="262626" w:themeColor="text1" w:themeTint="D9"/>
        </w:rPr>
        <w:t>Informativni izračun nagrade stečajne upraviteljice:</w:t>
      </w:r>
    </w:p>
    <w:p w:rsidR="00030AD1" w:rsidRDefault="00030AD1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Ukupno (s kamatom do dana 5. srpnja 2017. godine) imovina bi iznosila 60.240,00 kn</w:t>
      </w:r>
    </w:p>
    <w:p w:rsidR="00FE6BEE" w:rsidRDefault="00FE6BEE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Nagrada iznosi 16% od ukupno unovčene imovine</w:t>
      </w:r>
      <w:r w:rsidR="00A11065">
        <w:rPr>
          <w:color w:val="262626" w:themeColor="text1" w:themeTint="D9"/>
        </w:rPr>
        <w:t xml:space="preserve">, cca </w:t>
      </w:r>
      <w:r w:rsidR="00A11065" w:rsidRPr="00030AD1">
        <w:rPr>
          <w:b/>
          <w:color w:val="262626" w:themeColor="text1" w:themeTint="D9"/>
          <w:u w:val="single"/>
        </w:rPr>
        <w:t>9.6</w:t>
      </w:r>
      <w:r w:rsidR="00030AD1" w:rsidRPr="00030AD1">
        <w:rPr>
          <w:b/>
          <w:color w:val="262626" w:themeColor="text1" w:themeTint="D9"/>
          <w:u w:val="single"/>
        </w:rPr>
        <w:t>35</w:t>
      </w:r>
      <w:r w:rsidR="00A11065" w:rsidRPr="00030AD1">
        <w:rPr>
          <w:b/>
          <w:color w:val="262626" w:themeColor="text1" w:themeTint="D9"/>
          <w:u w:val="single"/>
        </w:rPr>
        <w:t>,00 kn</w:t>
      </w:r>
      <w:r w:rsidR="00A11065">
        <w:rPr>
          <w:color w:val="262626" w:themeColor="text1" w:themeTint="D9"/>
        </w:rPr>
        <w:t>.</w:t>
      </w:r>
    </w:p>
    <w:p w:rsidR="00A11065" w:rsidRDefault="00A11065">
      <w:pPr>
        <w:jc w:val="both"/>
        <w:rPr>
          <w:color w:val="262626" w:themeColor="text1" w:themeTint="D9"/>
        </w:rPr>
      </w:pPr>
    </w:p>
    <w:p w:rsidR="00030AD1" w:rsidRPr="00030AD1" w:rsidRDefault="00030AD1">
      <w:pPr>
        <w:jc w:val="both"/>
        <w:rPr>
          <w:b/>
          <w:color w:val="262626" w:themeColor="text1" w:themeTint="D9"/>
          <w:u w:val="single"/>
        </w:rPr>
      </w:pPr>
      <w:r w:rsidRPr="00030AD1">
        <w:rPr>
          <w:b/>
          <w:color w:val="262626" w:themeColor="text1" w:themeTint="D9"/>
          <w:u w:val="single"/>
        </w:rPr>
        <w:t>3.2. ISPLATA 1. VIŠEM ISPLATNOM REDU</w:t>
      </w:r>
    </w:p>
    <w:p w:rsidR="00A11065" w:rsidRPr="007512FA" w:rsidRDefault="00A11065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lastRenderedPageBreak/>
        <w:t>Dakle, za isplatu 1. višem isplatnom redu će preostali iznos od cca 37.000,00 kn</w:t>
      </w:r>
      <w:r w:rsidR="00030AD1">
        <w:rPr>
          <w:color w:val="262626" w:themeColor="text1" w:themeTint="D9"/>
        </w:rPr>
        <w:t>, a što iznosi 65% potraživanja 1. višeg isplatnog reda, na način da će Armando Doblanović bit namiren sa iznosom od 24.800,00 kn, a RH – Ministarstvo financija sa iznosom od 12.470,00 kn.</w:t>
      </w:r>
    </w:p>
    <w:p w:rsidR="007512FA" w:rsidRDefault="007512FA">
      <w:pPr>
        <w:jc w:val="both"/>
        <w:rPr>
          <w:color w:val="262626" w:themeColor="text1" w:themeTint="D9"/>
          <w:u w:val="single"/>
        </w:rPr>
      </w:pPr>
    </w:p>
    <w:p w:rsidR="004A0AC8" w:rsidRPr="00093011" w:rsidRDefault="004A0AC8">
      <w:pPr>
        <w:jc w:val="both"/>
        <w:rPr>
          <w:b/>
          <w:color w:val="262626" w:themeColor="text1" w:themeTint="D9"/>
          <w:u w:val="single"/>
        </w:rPr>
      </w:pPr>
      <w:r w:rsidRPr="00093011">
        <w:rPr>
          <w:b/>
          <w:color w:val="262626" w:themeColor="text1" w:themeTint="D9"/>
          <w:u w:val="single"/>
        </w:rPr>
        <w:t>4. PRIJEDLOG STEČAJNE UPRAVITELJICE ZA DALJNJE RADNJE</w:t>
      </w:r>
    </w:p>
    <w:p w:rsidR="004A0AC8" w:rsidRPr="005A2399" w:rsidRDefault="004A0AC8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>P</w:t>
      </w:r>
      <w:r w:rsidR="00A11065">
        <w:rPr>
          <w:color w:val="262626" w:themeColor="text1" w:themeTint="D9"/>
        </w:rPr>
        <w:t xml:space="preserve">o </w:t>
      </w:r>
      <w:r w:rsidRPr="00093011">
        <w:rPr>
          <w:color w:val="262626" w:themeColor="text1" w:themeTint="D9"/>
        </w:rPr>
        <w:t>naplati dugovanog iznosa, stečajna upraviteljice će dati prijedlog za isplatu nagrade steča</w:t>
      </w:r>
      <w:r w:rsidR="00A11065">
        <w:rPr>
          <w:color w:val="262626" w:themeColor="text1" w:themeTint="D9"/>
        </w:rPr>
        <w:t xml:space="preserve">jnoj upraviteljici, </w:t>
      </w:r>
      <w:r w:rsidRPr="00093011">
        <w:rPr>
          <w:color w:val="262626" w:themeColor="text1" w:themeTint="D9"/>
        </w:rPr>
        <w:t>drugih troškova koji terete stečajnu masu</w:t>
      </w:r>
      <w:r w:rsidR="00A11065">
        <w:rPr>
          <w:color w:val="262626" w:themeColor="text1" w:themeTint="D9"/>
        </w:rPr>
        <w:t xml:space="preserve">, a koji do sada nisu namireni i djelomičnu isplatu </w:t>
      </w:r>
      <w:r w:rsidRPr="00093011">
        <w:rPr>
          <w:color w:val="262626" w:themeColor="text1" w:themeTint="D9"/>
        </w:rPr>
        <w:t>1. višeg isplatnog reda</w:t>
      </w:r>
      <w:r w:rsidR="005A2399">
        <w:rPr>
          <w:color w:val="262626" w:themeColor="text1" w:themeTint="D9"/>
        </w:rPr>
        <w:t>, te za zaključenje stečajnog postupka i brisanje subjekta iz Sudskog registra.</w:t>
      </w:r>
    </w:p>
    <w:p w:rsidR="005A2399" w:rsidRDefault="005A2399">
      <w:pPr>
        <w:jc w:val="right"/>
      </w:pPr>
    </w:p>
    <w:p w:rsidR="00281723" w:rsidRPr="00093011" w:rsidRDefault="002B302B">
      <w:pPr>
        <w:jc w:val="right"/>
      </w:pPr>
      <w:r w:rsidRPr="00093011">
        <w:t>Stečajna upraviteljica:</w:t>
      </w:r>
    </w:p>
    <w:p w:rsidR="00281723" w:rsidRPr="00093011" w:rsidRDefault="002B302B">
      <w:pPr>
        <w:jc w:val="right"/>
      </w:pPr>
      <w:r w:rsidRPr="00093011">
        <w:t>Ana Vičević Gračanin</w:t>
      </w:r>
    </w:p>
    <w:p w:rsidR="00281723" w:rsidRPr="00093011" w:rsidRDefault="002B302B">
      <w:pPr>
        <w:jc w:val="both"/>
      </w:pPr>
      <w:r w:rsidRPr="00093011">
        <w:t xml:space="preserve">  </w:t>
      </w: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sectPr w:rsidR="00281723" w:rsidRPr="00093011">
      <w:footerReference w:type="default" r:id="rId9"/>
      <w:pgSz w:w="11906" w:h="16838"/>
      <w:pgMar w:top="1417" w:right="1417" w:bottom="1417" w:left="1417" w:header="0" w:footer="708" w:gutter="0"/>
      <w:pgNumType w:start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2F" w:rsidRDefault="00B93B2F">
      <w:pPr>
        <w:spacing w:after="0" w:line="240" w:lineRule="auto"/>
      </w:pPr>
      <w:r>
        <w:separator/>
      </w:r>
    </w:p>
  </w:endnote>
  <w:endnote w:type="continuationSeparator" w:id="0">
    <w:p w:rsidR="00B93B2F" w:rsidRDefault="00B93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730064"/>
      <w:docPartObj>
        <w:docPartGallery w:val="Page Numbers (Bottom of Page)"/>
        <w:docPartUnique/>
      </w:docPartObj>
    </w:sdtPr>
    <w:sdtEndPr/>
    <w:sdtContent>
      <w:p w:rsidR="00030AD1" w:rsidRDefault="00030AD1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E5AD6">
          <w:rPr>
            <w:noProof/>
          </w:rPr>
          <w:t>1</w:t>
        </w:r>
        <w:r>
          <w:fldChar w:fldCharType="end"/>
        </w:r>
      </w:p>
    </w:sdtContent>
  </w:sdt>
  <w:p w:rsidR="00030AD1" w:rsidRDefault="00030AD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2F" w:rsidRDefault="00B93B2F">
      <w:pPr>
        <w:spacing w:after="0" w:line="240" w:lineRule="auto"/>
      </w:pPr>
      <w:r>
        <w:separator/>
      </w:r>
    </w:p>
  </w:footnote>
  <w:footnote w:type="continuationSeparator" w:id="0">
    <w:p w:rsidR="00B93B2F" w:rsidRDefault="00B93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51851"/>
    <w:multiLevelType w:val="hybridMultilevel"/>
    <w:tmpl w:val="2E62D72E"/>
    <w:lvl w:ilvl="0" w:tplc="903CCB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23"/>
    <w:rsid w:val="00030AD1"/>
    <w:rsid w:val="00046D8C"/>
    <w:rsid w:val="00057555"/>
    <w:rsid w:val="00093011"/>
    <w:rsid w:val="001B2470"/>
    <w:rsid w:val="00281723"/>
    <w:rsid w:val="002B302B"/>
    <w:rsid w:val="003F19C5"/>
    <w:rsid w:val="004A0AC8"/>
    <w:rsid w:val="005A2399"/>
    <w:rsid w:val="007512FA"/>
    <w:rsid w:val="008627E1"/>
    <w:rsid w:val="00965915"/>
    <w:rsid w:val="00991C0C"/>
    <w:rsid w:val="009D42E5"/>
    <w:rsid w:val="00A11065"/>
    <w:rsid w:val="00A71C01"/>
    <w:rsid w:val="00AC279B"/>
    <w:rsid w:val="00B93B2F"/>
    <w:rsid w:val="00C319BA"/>
    <w:rsid w:val="00C76FCD"/>
    <w:rsid w:val="00CE5AD6"/>
    <w:rsid w:val="00D43E51"/>
    <w:rsid w:val="00E20350"/>
    <w:rsid w:val="00E80FB5"/>
    <w:rsid w:val="00E95648"/>
    <w:rsid w:val="00EB2A7C"/>
    <w:rsid w:val="00F34F09"/>
    <w:rsid w:val="00FC27F2"/>
    <w:rsid w:val="00FE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FC27F2"/>
    <w:pPr>
      <w:widowControl w:val="0"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color w:val="auto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3F19C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27E1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FC27F2"/>
    <w:pPr>
      <w:widowControl w:val="0"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color w:val="auto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3F19C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27E1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33AC5-8BC2-450E-BF0A-39FBA3641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1279</Words>
  <Characters>7291</Characters>
  <Application>Microsoft Office Word</Application>
  <DocSecurity>4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2017-03-23T09:29:00Z</cp:lastPrinted>
  <dcterms:created xsi:type="dcterms:W3CDTF">2017-07-07T12:46:00Z</dcterms:created>
  <dcterms:modified xsi:type="dcterms:W3CDTF">2017-07-07T12:46:00Z</dcterms:modified>
  <dc:language>hr-HR</dc:language>
</cp:coreProperties>
</file>